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5FB" w:rsidRPr="004F65FB" w:rsidRDefault="004F65FB" w:rsidP="00B61001">
      <w:pPr>
        <w:suppressAutoHyphens/>
        <w:jc w:val="center"/>
        <w:rPr>
          <w:rFonts w:ascii="Times New Roman" w:hAnsi="Times New Roman"/>
          <w:bCs/>
          <w:sz w:val="28"/>
          <w:szCs w:val="28"/>
        </w:rPr>
      </w:pPr>
      <w:r w:rsidRPr="004F65FB">
        <w:rPr>
          <w:rFonts w:ascii="Times New Roman" w:hAnsi="Times New Roman"/>
          <w:bCs/>
          <w:sz w:val="28"/>
          <w:szCs w:val="28"/>
        </w:rPr>
        <w:t>Наименование программы</w:t>
      </w:r>
    </w:p>
    <w:p w:rsidR="004F65FB" w:rsidRPr="00B07F62" w:rsidRDefault="004F65FB" w:rsidP="00B610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B07F62">
        <w:rPr>
          <w:rFonts w:ascii="Times New Roman" w:hAnsi="Times New Roman"/>
          <w:b/>
          <w:bCs/>
          <w:sz w:val="28"/>
          <w:szCs w:val="28"/>
        </w:rPr>
        <w:t>«</w:t>
      </w:r>
      <w:r w:rsidR="00B80DA8" w:rsidRPr="00B80DA8">
        <w:rPr>
          <w:rFonts w:ascii="Times New Roman" w:hAnsi="Times New Roman"/>
          <w:b/>
          <w:sz w:val="28"/>
          <w:szCs w:val="28"/>
          <w:shd w:val="clear" w:color="auto" w:fill="FFFFFF"/>
        </w:rPr>
        <w:t>Анализ движения денежных средств организации</w:t>
      </w:r>
      <w:r w:rsidRPr="00B07F62">
        <w:rPr>
          <w:rFonts w:ascii="Times New Roman" w:hAnsi="Times New Roman"/>
          <w:b/>
          <w:bCs/>
          <w:sz w:val="28"/>
          <w:szCs w:val="28"/>
        </w:rPr>
        <w:t>»</w:t>
      </w:r>
    </w:p>
    <w:p w:rsidR="00B80DA8" w:rsidRDefault="00B80DA8" w:rsidP="007E7C20">
      <w:pPr>
        <w:suppressAutoHyphens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7AFC" w:rsidRDefault="00BF7AFC" w:rsidP="007E7C20">
      <w:pPr>
        <w:suppressAutoHyphens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 программы</w:t>
      </w:r>
    </w:p>
    <w:p w:rsidR="007E7C20" w:rsidRPr="00B81C76" w:rsidRDefault="007E7C20" w:rsidP="00BF7AFC">
      <w:pPr>
        <w:tabs>
          <w:tab w:val="left" w:pos="0"/>
          <w:tab w:val="right" w:leader="underscore" w:pos="9639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B81C76">
        <w:rPr>
          <w:rFonts w:ascii="Times New Roman" w:hAnsi="Times New Roman"/>
          <w:b/>
          <w:bCs/>
          <w:sz w:val="28"/>
          <w:szCs w:val="28"/>
        </w:rPr>
        <w:t>Нормативно-правовые основания разработки программы</w:t>
      </w:r>
    </w:p>
    <w:p w:rsidR="00B80DA8" w:rsidRPr="00B80DA8" w:rsidRDefault="00B80DA8" w:rsidP="00B80DA8">
      <w:pPr>
        <w:tabs>
          <w:tab w:val="left" w:pos="2127"/>
          <w:tab w:val="right" w:leader="underscore" w:pos="9639"/>
        </w:tabs>
        <w:rPr>
          <w:rFonts w:ascii="Times New Roman" w:hAnsi="Times New Roman"/>
          <w:sz w:val="24"/>
          <w:szCs w:val="24"/>
        </w:rPr>
      </w:pPr>
      <w:r w:rsidRPr="00B80DA8">
        <w:rPr>
          <w:rFonts w:ascii="Times New Roman" w:hAnsi="Times New Roman"/>
          <w:sz w:val="24"/>
          <w:szCs w:val="24"/>
        </w:rPr>
        <w:t>Нормативную правовую основу разработки программы составляют:</w:t>
      </w:r>
    </w:p>
    <w:p w:rsidR="00B80DA8" w:rsidRPr="00B80DA8" w:rsidRDefault="00B80DA8" w:rsidP="00B80DA8">
      <w:pPr>
        <w:tabs>
          <w:tab w:val="left" w:pos="2127"/>
          <w:tab w:val="right" w:leader="underscore" w:pos="963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80DA8">
        <w:rPr>
          <w:rFonts w:ascii="Times New Roman" w:hAnsi="Times New Roman"/>
          <w:sz w:val="24"/>
          <w:szCs w:val="24"/>
        </w:rPr>
        <w:t xml:space="preserve">Федеральный закон от 29 декабря 2012 г. № 273-ФЗ «Об образовании в Российской Федерации»; </w:t>
      </w:r>
    </w:p>
    <w:p w:rsidR="00B80DA8" w:rsidRPr="00B80DA8" w:rsidRDefault="00B80DA8" w:rsidP="00B80D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B80DA8">
        <w:rPr>
          <w:rFonts w:ascii="Times New Roman" w:hAnsi="Times New Roman"/>
          <w:sz w:val="24"/>
          <w:szCs w:val="24"/>
        </w:rPr>
        <w:t>риказ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B80DA8" w:rsidRPr="00B80DA8" w:rsidRDefault="00B80DA8" w:rsidP="00B80DA8">
      <w:pPr>
        <w:tabs>
          <w:tab w:val="left" w:pos="2127"/>
          <w:tab w:val="right" w:leader="underscore" w:pos="9639"/>
        </w:tabs>
        <w:rPr>
          <w:rFonts w:ascii="Times New Roman" w:hAnsi="Times New Roman"/>
          <w:sz w:val="24"/>
          <w:szCs w:val="24"/>
        </w:rPr>
      </w:pPr>
      <w:r w:rsidRPr="00B80DA8">
        <w:rPr>
          <w:rFonts w:ascii="Times New Roman" w:hAnsi="Times New Roman"/>
          <w:sz w:val="24"/>
          <w:szCs w:val="24"/>
        </w:rPr>
        <w:t xml:space="preserve">- Федеральный закон от 29 декабря 2012 г. № 273-ФЗ «Об образовании в Российской Федерации»; </w:t>
      </w:r>
    </w:p>
    <w:p w:rsidR="00B80DA8" w:rsidRPr="00B80DA8" w:rsidRDefault="00B80DA8" w:rsidP="00B80DA8">
      <w:pPr>
        <w:ind w:firstLine="567"/>
        <w:rPr>
          <w:rFonts w:ascii="Times New Roman" w:hAnsi="Times New Roman"/>
          <w:sz w:val="24"/>
          <w:szCs w:val="24"/>
        </w:rPr>
      </w:pPr>
    </w:p>
    <w:p w:rsidR="00B80DA8" w:rsidRPr="00B80DA8" w:rsidRDefault="00B80DA8" w:rsidP="00B80DA8">
      <w:pPr>
        <w:rPr>
          <w:rFonts w:ascii="Times New Roman" w:hAnsi="Times New Roman"/>
          <w:sz w:val="24"/>
          <w:szCs w:val="24"/>
        </w:rPr>
      </w:pPr>
      <w:r w:rsidRPr="00B80DA8">
        <w:rPr>
          <w:rFonts w:ascii="Times New Roman" w:hAnsi="Times New Roman"/>
          <w:sz w:val="24"/>
          <w:szCs w:val="24"/>
        </w:rPr>
        <w:t>Программа ориентирована на</w:t>
      </w:r>
      <w:r w:rsidRPr="00B80DA8">
        <w:rPr>
          <w:rFonts w:ascii="Times New Roman" w:hAnsi="Times New Roman"/>
          <w:b/>
          <w:sz w:val="24"/>
          <w:szCs w:val="24"/>
        </w:rPr>
        <w:t xml:space="preserve"> </w:t>
      </w:r>
      <w:r w:rsidRPr="00B80DA8">
        <w:rPr>
          <w:rFonts w:ascii="Times New Roman" w:hAnsi="Times New Roman"/>
          <w:sz w:val="24"/>
          <w:szCs w:val="24"/>
        </w:rPr>
        <w:t xml:space="preserve">руководителей и работников финансовой службы организации  </w:t>
      </w:r>
    </w:p>
    <w:p w:rsidR="00FE30B7" w:rsidRDefault="00FE30B7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7E7C20" w:rsidRPr="00B81C76" w:rsidRDefault="007E7C20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81C76">
        <w:rPr>
          <w:rFonts w:ascii="Times New Roman" w:hAnsi="Times New Roman"/>
          <w:b/>
          <w:sz w:val="28"/>
          <w:szCs w:val="28"/>
        </w:rPr>
        <w:t>ЦЕЛЬ РЕАЛИЗАЦИИ ДОПОЛНИТЕЛЬНОЙ ОБРАЗОВАТЕЛЬНОЙ ПРОГРАММЫ:</w:t>
      </w:r>
    </w:p>
    <w:p w:rsidR="00B80DA8" w:rsidRPr="00B80DA8" w:rsidRDefault="00B80DA8" w:rsidP="00B80DA8">
      <w:pPr>
        <w:spacing w:before="40"/>
        <w:rPr>
          <w:rFonts w:ascii="Times New Roman" w:hAnsi="Times New Roman"/>
          <w:sz w:val="24"/>
          <w:szCs w:val="24"/>
        </w:rPr>
      </w:pPr>
      <w:r w:rsidRPr="00B80DA8">
        <w:rPr>
          <w:rFonts w:ascii="Times New Roman" w:hAnsi="Times New Roman"/>
          <w:sz w:val="24"/>
          <w:szCs w:val="24"/>
        </w:rPr>
        <w:t>Освоение слушателями современных методических подходов к анализу денежных потоков организаций и возможностей их практического применения при разработке управленческих решений хозяйственной деятельностью организаций в условиях рыночной экономики.</w:t>
      </w:r>
      <w:r w:rsidRPr="00B80DA8">
        <w:t xml:space="preserve"> К</w:t>
      </w:r>
      <w:r w:rsidRPr="00B80DA8">
        <w:rPr>
          <w:rFonts w:ascii="Times New Roman" w:hAnsi="Times New Roman"/>
          <w:sz w:val="24"/>
          <w:szCs w:val="24"/>
        </w:rPr>
        <w:t>ачественное изменение профессиональных компетенций и повышение профессионального уровня в рамках имеющейся квалификации:</w:t>
      </w:r>
    </w:p>
    <w:p w:rsidR="00B80DA8" w:rsidRPr="00B80DA8" w:rsidRDefault="00B80DA8" w:rsidP="00B80DA8">
      <w:pPr>
        <w:rPr>
          <w:rFonts w:ascii="Times New Roman" w:hAnsi="Times New Roman"/>
          <w:sz w:val="24"/>
          <w:szCs w:val="24"/>
        </w:rPr>
      </w:pPr>
      <w:r w:rsidRPr="00B80DA8">
        <w:rPr>
          <w:rFonts w:ascii="Times New Roman" w:hAnsi="Times New Roman"/>
          <w:sz w:val="24"/>
          <w:szCs w:val="24"/>
        </w:rPr>
        <w:t>-роль казначейства на предприятии:</w:t>
      </w:r>
    </w:p>
    <w:p w:rsidR="00B80DA8" w:rsidRPr="00B80DA8" w:rsidRDefault="00B80DA8" w:rsidP="00B80DA8">
      <w:pPr>
        <w:rPr>
          <w:rFonts w:ascii="Times New Roman" w:hAnsi="Times New Roman"/>
          <w:sz w:val="24"/>
          <w:szCs w:val="24"/>
        </w:rPr>
      </w:pPr>
      <w:r w:rsidRPr="00B80DA8">
        <w:rPr>
          <w:rFonts w:ascii="Times New Roman" w:hAnsi="Times New Roman"/>
          <w:sz w:val="24"/>
          <w:szCs w:val="24"/>
        </w:rPr>
        <w:t>-функции, выполняемые казначейством на предприятии:</w:t>
      </w:r>
    </w:p>
    <w:p w:rsidR="00B80DA8" w:rsidRPr="00B80DA8" w:rsidRDefault="00B80DA8" w:rsidP="00B80DA8">
      <w:pPr>
        <w:rPr>
          <w:rFonts w:ascii="Times New Roman" w:hAnsi="Times New Roman"/>
          <w:sz w:val="24"/>
          <w:szCs w:val="24"/>
        </w:rPr>
      </w:pPr>
      <w:r w:rsidRPr="00B80DA8">
        <w:rPr>
          <w:rFonts w:ascii="Times New Roman" w:hAnsi="Times New Roman"/>
          <w:sz w:val="24"/>
          <w:szCs w:val="24"/>
        </w:rPr>
        <w:t>- задачи, стоящие перед казначейством;</w:t>
      </w:r>
    </w:p>
    <w:p w:rsidR="00B80DA8" w:rsidRDefault="00B80DA8" w:rsidP="00B80DA8">
      <w:pPr>
        <w:rPr>
          <w:rFonts w:ascii="Times New Roman" w:hAnsi="Times New Roman"/>
          <w:sz w:val="24"/>
          <w:szCs w:val="24"/>
        </w:rPr>
      </w:pPr>
      <w:r w:rsidRPr="00B80DA8">
        <w:rPr>
          <w:rFonts w:ascii="Times New Roman" w:hAnsi="Times New Roman"/>
          <w:sz w:val="24"/>
          <w:szCs w:val="24"/>
        </w:rPr>
        <w:t>- управление денежными средствами организации.</w:t>
      </w:r>
    </w:p>
    <w:p w:rsidR="00B80DA8" w:rsidRPr="00B80DA8" w:rsidRDefault="00B80DA8" w:rsidP="00B80DA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80DA8" w:rsidRPr="00B80DA8" w:rsidRDefault="00B80DA8" w:rsidP="00B80DA8">
      <w:pPr>
        <w:rPr>
          <w:rFonts w:ascii="Times New Roman" w:hAnsi="Times New Roman"/>
          <w:sz w:val="24"/>
          <w:szCs w:val="24"/>
        </w:rPr>
      </w:pPr>
    </w:p>
    <w:p w:rsidR="007E7C20" w:rsidRDefault="007E7C20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81C76">
        <w:rPr>
          <w:rFonts w:ascii="Times New Roman" w:hAnsi="Times New Roman"/>
          <w:b/>
          <w:sz w:val="28"/>
          <w:szCs w:val="28"/>
        </w:rPr>
        <w:t>ПЛАНИРУЕМЫЕ РЕЗУЛЬТАТЫ ОСВОЕНИЯ ПРОГРАММЫ</w:t>
      </w:r>
    </w:p>
    <w:p w:rsidR="00B80DA8" w:rsidRPr="00B80DA8" w:rsidRDefault="00B80DA8" w:rsidP="00B80DA8">
      <w:pPr>
        <w:rPr>
          <w:rFonts w:ascii="Times New Roman" w:hAnsi="Times New Roman"/>
          <w:sz w:val="24"/>
          <w:szCs w:val="24"/>
        </w:rPr>
      </w:pPr>
      <w:r w:rsidRPr="00B80DA8">
        <w:rPr>
          <w:rFonts w:ascii="Times New Roman" w:hAnsi="Times New Roman"/>
          <w:sz w:val="24"/>
          <w:szCs w:val="24"/>
        </w:rPr>
        <w:t>В результате изучения слушатель  должен</w:t>
      </w:r>
    </w:p>
    <w:p w:rsidR="00B80DA8" w:rsidRPr="00B80DA8" w:rsidRDefault="00B80DA8" w:rsidP="00B80DA8">
      <w:pPr>
        <w:rPr>
          <w:rFonts w:ascii="Times New Roman" w:hAnsi="Times New Roman"/>
          <w:b/>
          <w:sz w:val="24"/>
          <w:szCs w:val="24"/>
        </w:rPr>
      </w:pPr>
      <w:r w:rsidRPr="00B80DA8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B80DA8" w:rsidRPr="00B80DA8" w:rsidRDefault="00B80DA8" w:rsidP="00B80DA8">
      <w:pPr>
        <w:rPr>
          <w:rFonts w:ascii="Times New Roman" w:hAnsi="Times New Roman"/>
          <w:sz w:val="24"/>
          <w:szCs w:val="24"/>
        </w:rPr>
      </w:pPr>
      <w:r w:rsidRPr="00B80DA8">
        <w:rPr>
          <w:rFonts w:ascii="Times New Roman" w:hAnsi="Times New Roman"/>
          <w:sz w:val="24"/>
          <w:szCs w:val="24"/>
        </w:rPr>
        <w:t xml:space="preserve">- понятийный аппарат, используемый в целях проведения анализа; </w:t>
      </w:r>
    </w:p>
    <w:p w:rsidR="00B80DA8" w:rsidRPr="00B80DA8" w:rsidRDefault="00B80DA8" w:rsidP="00B80DA8">
      <w:pPr>
        <w:rPr>
          <w:rFonts w:ascii="Times New Roman" w:hAnsi="Times New Roman"/>
          <w:sz w:val="24"/>
          <w:szCs w:val="24"/>
        </w:rPr>
      </w:pPr>
      <w:r w:rsidRPr="00B80DA8">
        <w:rPr>
          <w:rFonts w:ascii="Times New Roman" w:hAnsi="Times New Roman"/>
          <w:sz w:val="24"/>
          <w:szCs w:val="24"/>
        </w:rPr>
        <w:t xml:space="preserve">- порядок составления и представления финансовой (бухгалтерской) отчетности о движении денежных средств; - направления анализа денежных потоков; </w:t>
      </w:r>
    </w:p>
    <w:p w:rsidR="00B80DA8" w:rsidRPr="00B80DA8" w:rsidRDefault="00B80DA8" w:rsidP="00B80DA8">
      <w:pPr>
        <w:rPr>
          <w:rFonts w:ascii="Times New Roman" w:hAnsi="Times New Roman"/>
          <w:sz w:val="24"/>
          <w:szCs w:val="24"/>
        </w:rPr>
      </w:pPr>
      <w:r w:rsidRPr="00B80DA8">
        <w:rPr>
          <w:rFonts w:ascii="Times New Roman" w:hAnsi="Times New Roman"/>
          <w:sz w:val="24"/>
          <w:szCs w:val="24"/>
        </w:rPr>
        <w:t xml:space="preserve">- возможности использования результатов анализа в управлении финансово-хозяйственной деятельностью организации. </w:t>
      </w:r>
    </w:p>
    <w:p w:rsidR="00B80DA8" w:rsidRPr="00B80DA8" w:rsidRDefault="00B80DA8" w:rsidP="00B80DA8">
      <w:pPr>
        <w:rPr>
          <w:rFonts w:ascii="Times New Roman" w:hAnsi="Times New Roman"/>
          <w:b/>
          <w:sz w:val="24"/>
          <w:szCs w:val="24"/>
        </w:rPr>
      </w:pPr>
      <w:r w:rsidRPr="00B80DA8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B80DA8" w:rsidRPr="00B80DA8" w:rsidRDefault="00B80DA8" w:rsidP="00B80DA8">
      <w:pPr>
        <w:rPr>
          <w:rFonts w:ascii="Times New Roman" w:hAnsi="Times New Roman"/>
          <w:sz w:val="24"/>
          <w:szCs w:val="24"/>
        </w:rPr>
      </w:pPr>
      <w:r w:rsidRPr="00B80DA8">
        <w:rPr>
          <w:rFonts w:ascii="Times New Roman" w:hAnsi="Times New Roman"/>
          <w:sz w:val="24"/>
          <w:szCs w:val="24"/>
        </w:rPr>
        <w:t xml:space="preserve">- читать финансовую (бухгалтерскую) отчетность о денежных потоках, оценить ее информативность; </w:t>
      </w:r>
    </w:p>
    <w:p w:rsidR="00B80DA8" w:rsidRPr="00B80DA8" w:rsidRDefault="00B80DA8" w:rsidP="00B80DA8">
      <w:pPr>
        <w:rPr>
          <w:rFonts w:ascii="Times New Roman" w:hAnsi="Times New Roman"/>
          <w:sz w:val="24"/>
          <w:szCs w:val="24"/>
        </w:rPr>
      </w:pPr>
      <w:r w:rsidRPr="00B80DA8">
        <w:rPr>
          <w:rFonts w:ascii="Times New Roman" w:hAnsi="Times New Roman"/>
          <w:sz w:val="24"/>
          <w:szCs w:val="24"/>
        </w:rPr>
        <w:t xml:space="preserve">- самостоятельно составлять аналитические отчетные формы; </w:t>
      </w:r>
    </w:p>
    <w:p w:rsidR="00B80DA8" w:rsidRPr="00B80DA8" w:rsidRDefault="00B80DA8" w:rsidP="00B80DA8">
      <w:pPr>
        <w:rPr>
          <w:rFonts w:ascii="Times New Roman" w:hAnsi="Times New Roman"/>
          <w:sz w:val="24"/>
          <w:szCs w:val="24"/>
        </w:rPr>
      </w:pPr>
      <w:r w:rsidRPr="00B80DA8">
        <w:rPr>
          <w:rFonts w:ascii="Times New Roman" w:hAnsi="Times New Roman"/>
          <w:sz w:val="24"/>
          <w:szCs w:val="24"/>
        </w:rPr>
        <w:t xml:space="preserve">- выявлять в ходе проведения анализа пути оптимизации денежных потоков; </w:t>
      </w:r>
    </w:p>
    <w:p w:rsidR="00B80DA8" w:rsidRPr="00B80DA8" w:rsidRDefault="00B80DA8" w:rsidP="00B80DA8">
      <w:pPr>
        <w:rPr>
          <w:rFonts w:ascii="Times New Roman" w:hAnsi="Times New Roman"/>
          <w:b/>
          <w:sz w:val="24"/>
          <w:szCs w:val="24"/>
        </w:rPr>
      </w:pPr>
      <w:r w:rsidRPr="00B80DA8">
        <w:rPr>
          <w:rFonts w:ascii="Times New Roman" w:hAnsi="Times New Roman"/>
          <w:sz w:val="24"/>
          <w:szCs w:val="24"/>
        </w:rPr>
        <w:t xml:space="preserve">- формулировать выводы и рекомендации для функциональных структур управления. </w:t>
      </w:r>
    </w:p>
    <w:p w:rsidR="00B80DA8" w:rsidRDefault="00B80DA8" w:rsidP="00B80DA8">
      <w:pPr>
        <w:rPr>
          <w:rFonts w:ascii="Times New Roman" w:hAnsi="Times New Roman"/>
          <w:b/>
          <w:sz w:val="28"/>
          <w:szCs w:val="28"/>
        </w:rPr>
      </w:pPr>
    </w:p>
    <w:p w:rsidR="00B80DA8" w:rsidRPr="00B80DA8" w:rsidRDefault="00B80DA8" w:rsidP="00B80DA8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B80DA8">
        <w:rPr>
          <w:rFonts w:ascii="Times New Roman" w:hAnsi="Times New Roman"/>
          <w:sz w:val="24"/>
          <w:szCs w:val="24"/>
          <w:lang w:val="x-none" w:eastAsia="ar-SA"/>
        </w:rPr>
        <w:t>Выпускник должен обладать профессиональными компетенциями, соответствующими вид</w:t>
      </w:r>
      <w:r w:rsidRPr="00B80DA8">
        <w:rPr>
          <w:rFonts w:ascii="Times New Roman" w:hAnsi="Times New Roman"/>
          <w:sz w:val="24"/>
          <w:szCs w:val="24"/>
          <w:lang w:eastAsia="ar-SA"/>
        </w:rPr>
        <w:t>у</w:t>
      </w:r>
      <w:r w:rsidRPr="00B80DA8">
        <w:rPr>
          <w:rFonts w:ascii="Times New Roman" w:hAnsi="Times New Roman"/>
          <w:sz w:val="24"/>
          <w:szCs w:val="24"/>
          <w:lang w:val="x-none" w:eastAsia="ar-SA"/>
        </w:rPr>
        <w:t xml:space="preserve"> деятельности: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8772"/>
      </w:tblGrid>
      <w:tr w:rsidR="00B80DA8" w:rsidRPr="00B80DA8" w:rsidTr="00687CEE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8" w:rsidRPr="00B80DA8" w:rsidRDefault="00B80DA8" w:rsidP="00B80DA8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</w:pPr>
            <w:r w:rsidRPr="00B80DA8"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  <w:t>Код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8" w:rsidRPr="00B80DA8" w:rsidRDefault="00B80DA8" w:rsidP="00B80DA8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B80DA8">
              <w:rPr>
                <w:rFonts w:ascii="Times New Roman" w:hAnsi="Times New Roman"/>
                <w:sz w:val="24"/>
                <w:szCs w:val="24"/>
                <w:lang w:val="x-none" w:eastAsia="ar-SA"/>
              </w:rPr>
              <w:t>Наименование видов деятельности и профессиональных компетенций</w:t>
            </w:r>
          </w:p>
        </w:tc>
      </w:tr>
      <w:tr w:rsidR="00B80DA8" w:rsidRPr="00B80DA8" w:rsidTr="00687CEE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8" w:rsidRPr="00B80DA8" w:rsidRDefault="00B80DA8" w:rsidP="00B80DA8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</w:pPr>
            <w:r w:rsidRPr="00B80DA8"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  <w:t>ПК 1.1.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8" w:rsidRPr="00B80DA8" w:rsidRDefault="00B80DA8" w:rsidP="00B80DA8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B80DA8">
              <w:rPr>
                <w:rFonts w:ascii="Times New Roman" w:hAnsi="Times New Roman"/>
                <w:sz w:val="24"/>
                <w:szCs w:val="24"/>
                <w:lang w:val="x-none" w:eastAsia="ar-SA"/>
              </w:rPr>
              <w:t>Компетенция использования знаний современных достижений науки и образования при решении образовательных и профессиональных задач, относящихся к проблематике учебной дисциплины</w:t>
            </w:r>
          </w:p>
        </w:tc>
      </w:tr>
      <w:tr w:rsidR="00B80DA8" w:rsidRPr="00B80DA8" w:rsidTr="00687CEE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8" w:rsidRPr="00B80DA8" w:rsidRDefault="00B80DA8" w:rsidP="00B80DA8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</w:pPr>
            <w:r w:rsidRPr="00B80DA8"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  <w:t>ПК 1.2.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8" w:rsidRPr="00B80DA8" w:rsidRDefault="00B80DA8" w:rsidP="00B80DA8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B80DA8">
              <w:rPr>
                <w:rFonts w:ascii="Times New Roman" w:hAnsi="Times New Roman"/>
                <w:sz w:val="24"/>
                <w:szCs w:val="24"/>
                <w:lang w:val="x-none" w:eastAsia="ar-SA"/>
              </w:rPr>
              <w:t>Компетенция ответственности; готовность к принятию ответственности за свои решения, умение оценивать последствия решений</w:t>
            </w:r>
          </w:p>
        </w:tc>
      </w:tr>
      <w:tr w:rsidR="00B80DA8" w:rsidRPr="00B80DA8" w:rsidTr="00687CEE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8" w:rsidRPr="00B80DA8" w:rsidRDefault="00B80DA8" w:rsidP="00B80DA8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</w:pPr>
            <w:r w:rsidRPr="00B80DA8"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  <w:lastRenderedPageBreak/>
              <w:t>ПК 1.3.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8" w:rsidRPr="00B80DA8" w:rsidRDefault="00B80DA8" w:rsidP="00B80DA8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B80DA8">
              <w:rPr>
                <w:rFonts w:ascii="Times New Roman" w:hAnsi="Times New Roman"/>
                <w:sz w:val="24"/>
                <w:szCs w:val="24"/>
                <w:lang w:val="x-none" w:eastAsia="ar-SA"/>
              </w:rPr>
              <w:t>Готов вырабатывать решения, учитывающие правовую и нормативную базу</w:t>
            </w:r>
          </w:p>
        </w:tc>
      </w:tr>
      <w:tr w:rsidR="00B80DA8" w:rsidRPr="00B80DA8" w:rsidTr="00687CEE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8" w:rsidRPr="00B80DA8" w:rsidRDefault="00B80DA8" w:rsidP="00B80DA8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</w:pPr>
            <w:r w:rsidRPr="00B80DA8"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  <w:t>ПК 1.4.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8" w:rsidRPr="00B80DA8" w:rsidRDefault="00B80DA8" w:rsidP="00B80DA8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B80DA8">
              <w:rPr>
                <w:rFonts w:ascii="Times New Roman" w:hAnsi="Times New Roman"/>
                <w:sz w:val="24"/>
                <w:szCs w:val="24"/>
                <w:lang w:val="x-none" w:eastAsia="ar-SA"/>
              </w:rPr>
              <w:t>Разрабатывать системы стратегического, текущего и оперативного контроля, владеть принципами и современными методами управления операциями в различных сферах деятельности</w:t>
            </w:r>
          </w:p>
        </w:tc>
      </w:tr>
      <w:tr w:rsidR="00B80DA8" w:rsidRPr="00B80DA8" w:rsidTr="00687CEE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8" w:rsidRPr="00B80DA8" w:rsidRDefault="00B80DA8" w:rsidP="00B80DA8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</w:pPr>
            <w:r w:rsidRPr="00B80DA8"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  <w:t>ПК 1.5.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8" w:rsidRPr="00B80DA8" w:rsidRDefault="00B80DA8" w:rsidP="00B80DA8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B80DA8">
              <w:rPr>
                <w:rFonts w:ascii="Times New Roman" w:hAnsi="Times New Roman"/>
                <w:sz w:val="24"/>
                <w:szCs w:val="24"/>
                <w:lang w:val="x-none" w:eastAsia="ar-SA"/>
              </w:rPr>
              <w:t>Способен систематизировать и обобщать информацию, готовить предложения по совершенствованию систему управления организацией</w:t>
            </w:r>
          </w:p>
        </w:tc>
      </w:tr>
    </w:tbl>
    <w:p w:rsidR="00B80DA8" w:rsidRDefault="00B80DA8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sectPr w:rsidR="00B80DA8" w:rsidSect="007E7C2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0B7" w:rsidRDefault="00FE30B7" w:rsidP="00FE30B7">
      <w:r>
        <w:separator/>
      </w:r>
    </w:p>
  </w:endnote>
  <w:endnote w:type="continuationSeparator" w:id="0">
    <w:p w:rsidR="00FE30B7" w:rsidRDefault="00FE30B7" w:rsidP="00FE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0B7" w:rsidRDefault="00FE30B7" w:rsidP="00FE30B7">
      <w:r>
        <w:separator/>
      </w:r>
    </w:p>
  </w:footnote>
  <w:footnote w:type="continuationSeparator" w:id="0">
    <w:p w:rsidR="00FE30B7" w:rsidRDefault="00FE30B7" w:rsidP="00FE3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73C"/>
    <w:multiLevelType w:val="hybridMultilevel"/>
    <w:tmpl w:val="36D62D08"/>
    <w:lvl w:ilvl="0" w:tplc="87207EC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08"/>
    <w:rsid w:val="002E02BD"/>
    <w:rsid w:val="003702E7"/>
    <w:rsid w:val="004E4208"/>
    <w:rsid w:val="004F65FB"/>
    <w:rsid w:val="00551C1D"/>
    <w:rsid w:val="007E7C20"/>
    <w:rsid w:val="00963611"/>
    <w:rsid w:val="00B07F62"/>
    <w:rsid w:val="00B61001"/>
    <w:rsid w:val="00B80DA8"/>
    <w:rsid w:val="00BF5086"/>
    <w:rsid w:val="00BF7AFC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B80A2-79D6-49E4-859F-7EE14B6C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7C2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аркированный."/>
    <w:basedOn w:val="a0"/>
    <w:rsid w:val="007E7C20"/>
    <w:pPr>
      <w:numPr>
        <w:numId w:val="1"/>
      </w:numPr>
      <w:overflowPunct/>
      <w:autoSpaceDE/>
      <w:autoSpaceDN/>
      <w:adjustRightInd/>
      <w:jc w:val="left"/>
      <w:textAlignment w:val="auto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Default">
    <w:name w:val="Default"/>
    <w:rsid w:val="00370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0"/>
    <w:link w:val="a5"/>
    <w:uiPriority w:val="34"/>
    <w:qFormat/>
    <w:rsid w:val="003702E7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8"/>
      <w:szCs w:val="22"/>
      <w:lang w:eastAsia="en-US"/>
    </w:rPr>
  </w:style>
  <w:style w:type="paragraph" w:styleId="a6">
    <w:name w:val="footnote text"/>
    <w:basedOn w:val="a0"/>
    <w:link w:val="a7"/>
    <w:uiPriority w:val="99"/>
    <w:unhideWhenUsed/>
    <w:rsid w:val="00FE30B7"/>
    <w:rPr>
      <w:sz w:val="20"/>
      <w:lang w:val="x-none" w:eastAsia="x-none"/>
    </w:rPr>
  </w:style>
  <w:style w:type="character" w:customStyle="1" w:styleId="a7">
    <w:name w:val="Текст сноски Знак"/>
    <w:basedOn w:val="a1"/>
    <w:link w:val="a6"/>
    <w:uiPriority w:val="99"/>
    <w:rsid w:val="00FE30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rsid w:val="00FE30B7"/>
    <w:rPr>
      <w:vertAlign w:val="superscript"/>
    </w:rPr>
  </w:style>
  <w:style w:type="character" w:customStyle="1" w:styleId="a5">
    <w:name w:val="Абзац списка Знак"/>
    <w:link w:val="a4"/>
    <w:uiPriority w:val="34"/>
    <w:rsid w:val="002E02BD"/>
    <w:rPr>
      <w:rFonts w:ascii="Calibri" w:eastAsia="Times New Roman" w:hAnsi="Calibri" w:cs="Times New Roman"/>
      <w:sz w:val="28"/>
    </w:rPr>
  </w:style>
  <w:style w:type="paragraph" w:customStyle="1" w:styleId="headertext">
    <w:name w:val="headertext"/>
    <w:basedOn w:val="a0"/>
    <w:rsid w:val="002E02BD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12</cp:revision>
  <dcterms:created xsi:type="dcterms:W3CDTF">2021-02-19T12:14:00Z</dcterms:created>
  <dcterms:modified xsi:type="dcterms:W3CDTF">2021-03-31T07:34:00Z</dcterms:modified>
</cp:coreProperties>
</file>