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C91F43" w:rsidRPr="00E504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Профессиональные знания и умения Главного инженера проекта в соответствии с профессиональным стандартом «Организатор проектного производства</w:t>
      </w:r>
      <w:bookmarkEnd w:id="0"/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C91F43" w:rsidRPr="00C91F43" w:rsidTr="00687CEE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1F43" w:rsidRPr="00C62D99" w:rsidRDefault="00C91F43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C91F43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C91F43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2021-03-31T08:48:00Z</dcterms:modified>
</cp:coreProperties>
</file>