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E6600F" w:rsidRDefault="004142BD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9D3ED1" w:rsidRPr="009D3ED1">
        <w:rPr>
          <w:rFonts w:ascii="Times New Roman" w:hAnsi="Times New Roman" w:cs="Times New Roman"/>
          <w:b/>
          <w:sz w:val="24"/>
          <w:szCs w:val="24"/>
        </w:rPr>
        <w:t>Эффективный руководитель в цифровой экономике: тренды, компетенции, проектная деятельность. Управление изменениями в VUCA-мире. Работа со стрессом</w:t>
      </w:r>
      <w:r w:rsidR="00465C1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66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1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14B" w:rsidRDefault="0037414B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ED1" w:rsidRPr="009D3ED1" w:rsidRDefault="009D3ED1" w:rsidP="009D3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литература:</w:t>
      </w:r>
    </w:p>
    <w:p w:rsidR="009D3ED1" w:rsidRPr="009D3ED1" w:rsidRDefault="009D3ED1" w:rsidP="009D3ED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3ED1">
        <w:rPr>
          <w:rFonts w:ascii="Times New Roman" w:eastAsia="Times New Roman" w:hAnsi="Times New Roman" w:cs="Times New Roman"/>
          <w:color w:val="000000"/>
          <w:sz w:val="24"/>
          <w:szCs w:val="24"/>
        </w:rPr>
        <w:t>Management</w:t>
      </w:r>
      <w:proofErr w:type="spellEnd"/>
      <w:r w:rsidRPr="009D3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ED1"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proofErr w:type="spellEnd"/>
      <w:r w:rsidRPr="009D3ED1">
        <w:rPr>
          <w:rFonts w:ascii="Times New Roman" w:eastAsia="Times New Roman" w:hAnsi="Times New Roman" w:cs="Times New Roman"/>
          <w:color w:val="000000"/>
          <w:sz w:val="24"/>
          <w:szCs w:val="24"/>
        </w:rPr>
        <w:t>, FERMA, 2004 г.;</w:t>
      </w:r>
    </w:p>
    <w:p w:rsidR="009D3ED1" w:rsidRPr="009D3ED1" w:rsidRDefault="009D3ED1" w:rsidP="009D3ED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D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Стандарты COSO «Интегрированные системы управления риском на предприятиях»</w:t>
      </w:r>
    </w:p>
    <w:p w:rsidR="009D3ED1" w:rsidRPr="009D3ED1" w:rsidRDefault="009D3ED1" w:rsidP="009D3ED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D1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Белоусова Л.В. Профессиональный стандарт «Управление рисками организации»: цели, задачи, необходимость // Генеральный директор: управление промышленным предприятием, №3 2011г. с.48-53.</w:t>
      </w:r>
    </w:p>
    <w:p w:rsidR="009D3ED1" w:rsidRPr="009D3ED1" w:rsidRDefault="009D3ED1" w:rsidP="009D3ED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9D3ED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Ментальные ловушки </w:t>
      </w:r>
      <w:proofErr w:type="spellStart"/>
      <w:r w:rsidRPr="009D3ED1">
        <w:rPr>
          <w:rFonts w:ascii="Times New Roman" w:eastAsia="Times New Roman" w:hAnsi="Times New Roman" w:cs="Times New Roman"/>
          <w:sz w:val="24"/>
          <w:szCs w:val="24"/>
          <w:lang w:val="x-none"/>
        </w:rPr>
        <w:t>А.Кукла</w:t>
      </w:r>
      <w:proofErr w:type="spellEnd"/>
      <w:r w:rsidRPr="009D3ED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https://libcat.ru/knigi/nauka-i-obrazovanie/psihologiya/4136-andre-kukla-mentalnye-lovushki.html</w:t>
      </w:r>
    </w:p>
    <w:p w:rsidR="009D3ED1" w:rsidRPr="009D3ED1" w:rsidRDefault="009D3ED1" w:rsidP="009D3ED1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D3ED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Лельчук</w:t>
      </w:r>
      <w:proofErr w:type="spellEnd"/>
      <w:r w:rsidRPr="009D3ED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А. Л</w:t>
      </w:r>
      <w:r w:rsidRPr="009D3ED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  <w:r w:rsidRPr="009D3E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Актуарный риск-менеджмент. — Москва: </w:t>
      </w:r>
      <w:proofErr w:type="spellStart"/>
      <w:r w:rsidRPr="009D3E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Анкил</w:t>
      </w:r>
      <w:proofErr w:type="spellEnd"/>
      <w:r w:rsidRPr="009D3E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2014. — 424 с.</w:t>
      </w:r>
    </w:p>
    <w:p w:rsidR="009D3ED1" w:rsidRPr="009D3ED1" w:rsidRDefault="009D3ED1" w:rsidP="009D3ED1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3ED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Казначеева Э. В.</w:t>
      </w:r>
      <w:r w:rsidRPr="009D3E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Управление в условиях неопределённости. — Москва: ВШЭ, 2014. — 148 с</w:t>
      </w:r>
    </w:p>
    <w:p w:rsidR="009D3ED1" w:rsidRPr="009D3ED1" w:rsidRDefault="009D3ED1" w:rsidP="009D3ED1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3E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Мадера А. Г.</w:t>
      </w:r>
      <w:r w:rsidRPr="009D3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9D3ED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Риски и шансы: неопределенность, прогнозирование и оценка.</w:t>
        </w:r>
      </w:hyperlink>
      <w:r w:rsidRPr="009D3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М.: </w:t>
      </w:r>
      <w:r w:rsidRPr="009D3E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УРСС, 2014. — 448 с.</w:t>
      </w:r>
    </w:p>
    <w:p w:rsidR="009D3ED1" w:rsidRPr="009D3ED1" w:rsidRDefault="009D3ED1" w:rsidP="009D3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</w:p>
    <w:p w:rsidR="009D3ED1" w:rsidRPr="009D3ED1" w:rsidRDefault="009D3ED1" w:rsidP="009D3ED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3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Кобышева</w:t>
      </w:r>
      <w:proofErr w:type="spellEnd"/>
      <w:r w:rsidRPr="009D3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 Исследования в области теории рисков. Статья в сборнике «Студенты и молодые ученые – инновационной России»: материалы работ молодежной научной конференции. – </w:t>
      </w:r>
      <w:proofErr w:type="gramStart"/>
      <w:r w:rsidRPr="009D3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9D3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Изд-во </w:t>
      </w:r>
      <w:proofErr w:type="spellStart"/>
      <w:r w:rsidRPr="009D3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Политехн</w:t>
      </w:r>
      <w:proofErr w:type="spellEnd"/>
      <w:r w:rsidRPr="009D3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ун-та, 2013. – 370 с. </w:t>
      </w:r>
    </w:p>
    <w:p w:rsidR="009D3ED1" w:rsidRPr="009D3ED1" w:rsidRDefault="009D3ED1" w:rsidP="009D3ED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3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Pr="009D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</w:t>
      </w:r>
      <w:proofErr w:type="spellStart"/>
      <w:r w:rsidRPr="009D3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</w:t>
      </w:r>
      <w:proofErr w:type="spellEnd"/>
      <w:r w:rsidRPr="009D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 ЦЕНА КОНТРОЛЯ НА ПРЕДПРИЯТИИ ПРИ ФОРМИРОВАНИИ СИСТЕМЫ ОБЕСПЕЧЕНИЯ ЭКОНОМИЧЕСКОЙ БЕЗОПАСНОСТИ НА ОСНОВЕ РИСК-МЕНЕДЖМЕНТА В сборнике: Современные аспекты управления. сборник научных статей. Под редакцией д.э.н., профессора Родионова </w:t>
      </w:r>
      <w:proofErr w:type="gramStart"/>
      <w:r w:rsidRPr="009D3ED1">
        <w:rPr>
          <w:rFonts w:ascii="Times New Roman" w:eastAsia="Times New Roman" w:hAnsi="Times New Roman" w:cs="Times New Roman"/>
          <w:sz w:val="24"/>
          <w:szCs w:val="24"/>
          <w:lang w:eastAsia="ru-RU"/>
        </w:rPr>
        <w:t>Д.Г..</w:t>
      </w:r>
      <w:proofErr w:type="gramEnd"/>
      <w:r w:rsidRPr="009D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2016. С. 124-134.</w:t>
      </w:r>
    </w:p>
    <w:p w:rsidR="009D3ED1" w:rsidRPr="009D3ED1" w:rsidRDefault="009D3ED1" w:rsidP="009D3ED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3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Pr="009D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Иванов М.В., </w:t>
      </w:r>
      <w:proofErr w:type="spellStart"/>
      <w:r w:rsidRPr="009D3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</w:t>
      </w:r>
      <w:proofErr w:type="spellEnd"/>
      <w:r w:rsidRPr="009D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 АНАЛИЗ СФЕРЫ КИБЕРБЕЗОПАСНОСТИ В УСЛОВИЯХ ЦИФРОВОЙ ТРАНСФОРМАЦИИИ ЭКОНОМИКИ РОССИЙСКОЙ ФЕДЕРАЦИИ В сборнике: ЦИФРОВАЯ ЭКОНОМИКА И ИНДУСТРИЯ 4.0: ФОРСАЙТ РОССИЯ. сборник трудов научно-практической конференции с зарубежным участием. Санкт-Петербургский политехнический университет Петра Великого. 2020. С. 75-86</w:t>
      </w:r>
    </w:p>
    <w:p w:rsidR="009D3ED1" w:rsidRPr="009D3ED1" w:rsidRDefault="009D3ED1" w:rsidP="009D3ED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Калмыкова С.В., </w:t>
      </w:r>
      <w:proofErr w:type="spellStart"/>
      <w:r w:rsidRPr="009D3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Pr="009D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Сергеев Д.А. ЦИФРОВОЙ КОМПЛАЕНС КАК ФАКТОР РАЗВИТИЯ ЭКОНОМИКИ РЕГИОНА Российский экономический интернет-журнал. 2019. № 4. С. 66</w:t>
      </w:r>
    </w:p>
    <w:p w:rsidR="009D3ED1" w:rsidRPr="009D3ED1" w:rsidRDefault="009D3ED1" w:rsidP="009D3ED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3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Pr="009D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</w:t>
      </w:r>
      <w:proofErr w:type="spellStart"/>
      <w:r w:rsidRPr="009D3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</w:t>
      </w:r>
      <w:proofErr w:type="spellEnd"/>
      <w:r w:rsidRPr="009D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К.И., Федотов А.В. АКТУАЛЬНОСТЬ СОЗДАНИЯ КОМПЛАЕНС-СИСТЕМЫ НА ПРЕДПРИЯТИИ В сборнике: СОВРЕМЕННЫЕ ТЕНДЕНЦИИ РАЗВИТИЯ НАУКИ, ОБРАЗОВАНИЯ И ОБЩЕСТВА. Сборник статей Международной научно-практической конференции. 2017. С. 201- 207;</w:t>
      </w:r>
    </w:p>
    <w:p w:rsidR="009D3ED1" w:rsidRPr="009D3ED1" w:rsidRDefault="009D3ED1" w:rsidP="009D3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и </w:t>
      </w:r>
      <w:r w:rsidRPr="009D3E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Internet</w:t>
      </w:r>
      <w:r w:rsidRPr="009D3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-ресурсы</w:t>
      </w:r>
    </w:p>
    <w:p w:rsidR="009D3ED1" w:rsidRPr="009D3ED1" w:rsidRDefault="009D3ED1" w:rsidP="009D3ED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информационные системы «Консультант плюс» и «Гарант».</w:t>
      </w:r>
    </w:p>
    <w:p w:rsidR="009D3ED1" w:rsidRPr="009D3ED1" w:rsidRDefault="009D3ED1" w:rsidP="009D3ED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ED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http://konkir.ru/</w:t>
      </w:r>
    </w:p>
    <w:p w:rsidR="009D3ED1" w:rsidRPr="009D3ED1" w:rsidRDefault="009D3ED1" w:rsidP="009D3ED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учебники электронно-библиотечной системы (ЭБС) </w:t>
      </w:r>
    </w:p>
    <w:p w:rsidR="009D3ED1" w:rsidRPr="009D3ED1" w:rsidRDefault="009D3ED1" w:rsidP="009D3ED1">
      <w:pPr>
        <w:overflowPunct w:val="0"/>
        <w:autoSpaceDE w:val="0"/>
        <w:autoSpaceDN w:val="0"/>
        <w:adjustRightInd w:val="0"/>
        <w:spacing w:after="0" w:line="340" w:lineRule="exac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gramStart"/>
      <w:r w:rsidRPr="009D3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ЗНАНИУМ»  http://znanium.com</w:t>
      </w:r>
      <w:proofErr w:type="gramEnd"/>
    </w:p>
    <w:p w:rsidR="009D3ED1" w:rsidRDefault="009D3ED1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D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1C2"/>
    <w:multiLevelType w:val="hybridMultilevel"/>
    <w:tmpl w:val="3202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3B55E82"/>
    <w:multiLevelType w:val="hybridMultilevel"/>
    <w:tmpl w:val="6446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468C4"/>
    <w:multiLevelType w:val="hybridMultilevel"/>
    <w:tmpl w:val="CCB8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55F92"/>
    <w:multiLevelType w:val="hybridMultilevel"/>
    <w:tmpl w:val="51BAA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8855DC8"/>
    <w:multiLevelType w:val="hybridMultilevel"/>
    <w:tmpl w:val="55E8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95DD0"/>
    <w:multiLevelType w:val="multilevel"/>
    <w:tmpl w:val="C76E8438"/>
    <w:lvl w:ilvl="0">
      <w:start w:val="1"/>
      <w:numFmt w:val="decimal"/>
      <w:lvlText w:val="%1."/>
      <w:lvlJc w:val="left"/>
      <w:pPr>
        <w:ind w:left="935" w:hanging="585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23E1D"/>
    <w:multiLevelType w:val="hybridMultilevel"/>
    <w:tmpl w:val="4D8C73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168EE"/>
    <w:multiLevelType w:val="multilevel"/>
    <w:tmpl w:val="6A80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B8A329B"/>
    <w:multiLevelType w:val="hybridMultilevel"/>
    <w:tmpl w:val="4D504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F4F485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3"/>
  </w:num>
  <w:num w:numId="5">
    <w:abstractNumId w:val="20"/>
  </w:num>
  <w:num w:numId="6">
    <w:abstractNumId w:val="12"/>
  </w:num>
  <w:num w:numId="7">
    <w:abstractNumId w:val="18"/>
  </w:num>
  <w:num w:numId="8">
    <w:abstractNumId w:val="9"/>
  </w:num>
  <w:num w:numId="9">
    <w:abstractNumId w:val="0"/>
  </w:num>
  <w:num w:numId="10">
    <w:abstractNumId w:val="4"/>
  </w:num>
  <w:num w:numId="11">
    <w:abstractNumId w:val="21"/>
  </w:num>
  <w:num w:numId="12">
    <w:abstractNumId w:val="22"/>
  </w:num>
  <w:num w:numId="13">
    <w:abstractNumId w:val="24"/>
  </w:num>
  <w:num w:numId="14">
    <w:abstractNumId w:val="15"/>
  </w:num>
  <w:num w:numId="15">
    <w:abstractNumId w:val="2"/>
  </w:num>
  <w:num w:numId="16">
    <w:abstractNumId w:val="14"/>
  </w:num>
  <w:num w:numId="17">
    <w:abstractNumId w:val="25"/>
  </w:num>
  <w:num w:numId="18">
    <w:abstractNumId w:val="10"/>
  </w:num>
  <w:num w:numId="19">
    <w:abstractNumId w:val="1"/>
  </w:num>
  <w:num w:numId="20">
    <w:abstractNumId w:val="19"/>
  </w:num>
  <w:num w:numId="21">
    <w:abstractNumId w:val="23"/>
  </w:num>
  <w:num w:numId="22">
    <w:abstractNumId w:val="7"/>
  </w:num>
  <w:num w:numId="23">
    <w:abstractNumId w:val="8"/>
  </w:num>
  <w:num w:numId="24">
    <w:abstractNumId w:val="5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67069"/>
    <w:rsid w:val="001727BB"/>
    <w:rsid w:val="00175F17"/>
    <w:rsid w:val="0037414B"/>
    <w:rsid w:val="004142BD"/>
    <w:rsid w:val="00465C19"/>
    <w:rsid w:val="00472BD5"/>
    <w:rsid w:val="00733E4D"/>
    <w:rsid w:val="0075188D"/>
    <w:rsid w:val="0083703B"/>
    <w:rsid w:val="008829E5"/>
    <w:rsid w:val="009133C7"/>
    <w:rsid w:val="00924849"/>
    <w:rsid w:val="009849CB"/>
    <w:rsid w:val="009C25CE"/>
    <w:rsid w:val="009D3ED1"/>
    <w:rsid w:val="00A3035D"/>
    <w:rsid w:val="00AA2F1D"/>
    <w:rsid w:val="00AE513A"/>
    <w:rsid w:val="00B6726C"/>
    <w:rsid w:val="00B96281"/>
    <w:rsid w:val="00BC696F"/>
    <w:rsid w:val="00BF2D1C"/>
    <w:rsid w:val="00C25091"/>
    <w:rsid w:val="00C44B1C"/>
    <w:rsid w:val="00DE6DFC"/>
    <w:rsid w:val="00E6600F"/>
    <w:rsid w:val="00F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ss.ru/cgi-bin/db.pl?lang=Ru&amp;blang=ru&amp;page=Book&amp;id=177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28</cp:revision>
  <dcterms:created xsi:type="dcterms:W3CDTF">2021-06-11T10:07:00Z</dcterms:created>
  <dcterms:modified xsi:type="dcterms:W3CDTF">2021-06-11T11:44:00Z</dcterms:modified>
</cp:coreProperties>
</file>