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A72145">
        <w:rPr>
          <w:rFonts w:ascii="Times New Roman" w:hAnsi="Times New Roman"/>
          <w:b/>
          <w:sz w:val="28"/>
          <w:szCs w:val="28"/>
        </w:rPr>
        <w:t>«</w:t>
      </w:r>
      <w:r w:rsidR="00A44040" w:rsidRPr="00073FB9">
        <w:rPr>
          <w:rFonts w:ascii="Times New Roman" w:hAnsi="Times New Roman"/>
          <w:b/>
          <w:sz w:val="27"/>
          <w:szCs w:val="27"/>
        </w:rPr>
        <w:t>Бухгалтерский учет и налогообложение. Учетная политика организации</w:t>
      </w:r>
      <w:r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4"/>
        <w:gridCol w:w="3522"/>
        <w:gridCol w:w="1651"/>
        <w:gridCol w:w="1200"/>
        <w:gridCol w:w="1198"/>
        <w:gridCol w:w="1651"/>
      </w:tblGrid>
      <w:tr w:rsidR="00A44040" w:rsidRPr="000E7270" w:rsidTr="00D2265F">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A44040" w:rsidRPr="000E7270" w:rsidRDefault="00A44040"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A44040" w:rsidRPr="000E7270" w:rsidRDefault="00A44040"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A44040" w:rsidRPr="000E7270" w:rsidRDefault="00A44040"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w:t>
            </w:r>
            <w:r w:rsidRPr="000E7270">
              <w:rPr>
                <w:rFonts w:ascii="Times New Roman" w:hAnsi="Times New Roman"/>
                <w:b/>
                <w:bCs/>
                <w:color w:val="000000"/>
                <w:sz w:val="20"/>
              </w:rPr>
              <w:t>с</w:t>
            </w:r>
            <w:r w:rsidRPr="000E7270">
              <w:rPr>
                <w:rFonts w:ascii="Times New Roman" w:hAnsi="Times New Roman"/>
                <w:b/>
                <w:bCs/>
                <w:color w:val="000000"/>
                <w:sz w:val="20"/>
              </w:rPr>
              <w:t>циплин (м</w:t>
            </w:r>
            <w:r w:rsidRPr="000E7270">
              <w:rPr>
                <w:rFonts w:ascii="Times New Roman" w:hAnsi="Times New Roman"/>
                <w:b/>
                <w:bCs/>
                <w:color w:val="000000"/>
                <w:sz w:val="20"/>
              </w:rPr>
              <w:t>о</w:t>
            </w:r>
            <w:r w:rsidRPr="000E7270">
              <w:rPr>
                <w:rFonts w:ascii="Times New Roman" w:hAnsi="Times New Roman"/>
                <w:b/>
                <w:bCs/>
                <w:color w:val="000000"/>
                <w:sz w:val="20"/>
              </w:rPr>
              <w:t>дулей)</w:t>
            </w:r>
          </w:p>
        </w:tc>
        <w:tc>
          <w:tcPr>
            <w:tcW w:w="824" w:type="pct"/>
            <w:vMerge w:val="restart"/>
            <w:tcBorders>
              <w:top w:val="single" w:sz="4" w:space="0" w:color="auto"/>
              <w:left w:val="single" w:sz="4" w:space="0" w:color="auto"/>
              <w:bottom w:val="single" w:sz="4" w:space="0" w:color="auto"/>
              <w:right w:val="single" w:sz="4" w:space="0" w:color="auto"/>
            </w:tcBorders>
          </w:tcPr>
          <w:p w:rsidR="00A44040" w:rsidRPr="000E7270" w:rsidRDefault="00A44040"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часов труд</w:t>
            </w:r>
            <w:r w:rsidRPr="000E7270">
              <w:rPr>
                <w:rFonts w:ascii="Times New Roman" w:hAnsi="Times New Roman"/>
                <w:b/>
                <w:bCs/>
                <w:color w:val="000000"/>
                <w:sz w:val="20"/>
              </w:rPr>
              <w:t>о</w:t>
            </w:r>
            <w:r>
              <w:rPr>
                <w:rFonts w:ascii="Times New Roman" w:hAnsi="Times New Roman"/>
                <w:b/>
                <w:bCs/>
                <w:color w:val="000000"/>
                <w:sz w:val="20"/>
              </w:rPr>
              <w:t>ем</w:t>
            </w:r>
            <w:bookmarkStart w:id="0" w:name="_GoBack"/>
            <w:bookmarkEnd w:id="0"/>
            <w:r w:rsidRPr="000E7270">
              <w:rPr>
                <w:rFonts w:ascii="Times New Roman" w:hAnsi="Times New Roman"/>
                <w:b/>
                <w:bCs/>
                <w:color w:val="000000"/>
                <w:sz w:val="20"/>
              </w:rPr>
              <w:t>кости</w:t>
            </w:r>
          </w:p>
        </w:tc>
        <w:tc>
          <w:tcPr>
            <w:tcW w:w="599" w:type="pct"/>
            <w:vMerge w:val="restart"/>
            <w:tcBorders>
              <w:top w:val="single" w:sz="4" w:space="0" w:color="auto"/>
              <w:left w:val="single" w:sz="4" w:space="0" w:color="auto"/>
              <w:bottom w:val="single" w:sz="4" w:space="0" w:color="auto"/>
              <w:right w:val="single" w:sz="4" w:space="0" w:color="auto"/>
            </w:tcBorders>
          </w:tcPr>
          <w:p w:rsidR="00A44040" w:rsidRPr="000E7270" w:rsidRDefault="00A44040"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Всего,</w:t>
            </w:r>
          </w:p>
          <w:p w:rsidR="00A44040" w:rsidRPr="000E7270" w:rsidRDefault="00A44040"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ауд. ч</w:t>
            </w:r>
            <w:r w:rsidRPr="000E7270">
              <w:rPr>
                <w:rFonts w:ascii="Times New Roman" w:hAnsi="Times New Roman"/>
                <w:b/>
                <w:bCs/>
                <w:color w:val="000000"/>
                <w:sz w:val="20"/>
              </w:rPr>
              <w:t>а</w:t>
            </w:r>
            <w:r w:rsidRPr="000E7270">
              <w:rPr>
                <w:rFonts w:ascii="Times New Roman" w:hAnsi="Times New Roman"/>
                <w:b/>
                <w:bCs/>
                <w:color w:val="000000"/>
                <w:sz w:val="20"/>
              </w:rPr>
              <w:t>сов</w:t>
            </w:r>
          </w:p>
        </w:tc>
        <w:tc>
          <w:tcPr>
            <w:tcW w:w="1422" w:type="pct"/>
            <w:gridSpan w:val="2"/>
            <w:tcBorders>
              <w:top w:val="single" w:sz="4" w:space="0" w:color="auto"/>
              <w:left w:val="single" w:sz="4" w:space="0" w:color="auto"/>
              <w:bottom w:val="single" w:sz="4" w:space="0" w:color="auto"/>
              <w:right w:val="single" w:sz="4" w:space="0" w:color="auto"/>
            </w:tcBorders>
          </w:tcPr>
          <w:p w:rsidR="00A44040" w:rsidRPr="000E7270" w:rsidRDefault="00A44040"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 том числе</w:t>
            </w:r>
          </w:p>
        </w:tc>
      </w:tr>
      <w:tr w:rsidR="00A44040" w:rsidRPr="000E7270" w:rsidTr="00D2265F">
        <w:trPr>
          <w:trHeight w:val="265"/>
        </w:trPr>
        <w:tc>
          <w:tcPr>
            <w:tcW w:w="396" w:type="pct"/>
            <w:vMerge/>
            <w:tcBorders>
              <w:top w:val="single" w:sz="4" w:space="0" w:color="auto"/>
              <w:left w:val="single" w:sz="4" w:space="0" w:color="auto"/>
              <w:bottom w:val="single" w:sz="4" w:space="0" w:color="auto"/>
              <w:right w:val="single" w:sz="4" w:space="0" w:color="auto"/>
            </w:tcBorders>
          </w:tcPr>
          <w:p w:rsidR="00A44040" w:rsidRPr="000E7270" w:rsidRDefault="00A44040" w:rsidP="00D2265F">
            <w:pPr>
              <w:spacing w:beforeLines="20" w:before="48" w:afterLines="20" w:after="48"/>
              <w:ind w:left="57" w:right="57"/>
              <w:jc w:val="center"/>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A44040" w:rsidRPr="000E7270" w:rsidRDefault="00A44040" w:rsidP="00D2265F">
            <w:pPr>
              <w:spacing w:beforeLines="20" w:before="48" w:afterLines="20" w:after="48"/>
              <w:ind w:left="57" w:right="57"/>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A44040" w:rsidRPr="000E7270" w:rsidRDefault="00A44040" w:rsidP="00D2265F">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A44040" w:rsidRPr="000E7270" w:rsidRDefault="00A44040" w:rsidP="00D2265F">
            <w:pPr>
              <w:spacing w:beforeLines="20" w:before="48" w:afterLines="20" w:after="48"/>
              <w:ind w:left="57" w:right="57"/>
              <w:jc w:val="center"/>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A44040" w:rsidRPr="000E7270" w:rsidRDefault="00A44040" w:rsidP="00D2265F">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A44040" w:rsidRPr="000E7270" w:rsidRDefault="00A44040" w:rsidP="00D2265F">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Практич</w:t>
            </w:r>
            <w:r w:rsidRPr="000E7270">
              <w:rPr>
                <w:rFonts w:ascii="Times New Roman" w:hAnsi="Times New Roman"/>
                <w:b/>
                <w:bCs/>
                <w:color w:val="000000"/>
                <w:sz w:val="20"/>
              </w:rPr>
              <w:t>е</w:t>
            </w:r>
            <w:r w:rsidRPr="000E7270">
              <w:rPr>
                <w:rFonts w:ascii="Times New Roman" w:hAnsi="Times New Roman"/>
                <w:b/>
                <w:bCs/>
                <w:color w:val="000000"/>
                <w:sz w:val="20"/>
              </w:rPr>
              <w:t>ские  зан</w:t>
            </w:r>
            <w:r w:rsidRPr="000E7270">
              <w:rPr>
                <w:rFonts w:ascii="Times New Roman" w:hAnsi="Times New Roman"/>
                <w:b/>
                <w:bCs/>
                <w:color w:val="000000"/>
                <w:sz w:val="20"/>
              </w:rPr>
              <w:t>я</w:t>
            </w:r>
            <w:r w:rsidRPr="000E7270">
              <w:rPr>
                <w:rFonts w:ascii="Times New Roman" w:hAnsi="Times New Roman"/>
                <w:b/>
                <w:bCs/>
                <w:color w:val="000000"/>
                <w:sz w:val="20"/>
              </w:rPr>
              <w:t>тия</w:t>
            </w:r>
          </w:p>
        </w:tc>
      </w:tr>
      <w:tr w:rsidR="00A44040" w:rsidRPr="000E7270" w:rsidTr="00D2265F">
        <w:trPr>
          <w:trHeight w:val="330"/>
        </w:trPr>
        <w:tc>
          <w:tcPr>
            <w:tcW w:w="396" w:type="pct"/>
            <w:tcBorders>
              <w:top w:val="single" w:sz="4" w:space="0" w:color="auto"/>
              <w:left w:val="single" w:sz="4" w:space="0" w:color="auto"/>
              <w:bottom w:val="single" w:sz="4" w:space="0" w:color="auto"/>
              <w:right w:val="single" w:sz="4" w:space="0" w:color="auto"/>
            </w:tcBorders>
          </w:tcPr>
          <w:p w:rsidR="00A44040" w:rsidRPr="000E7270" w:rsidRDefault="00A44040"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A44040" w:rsidRPr="000E7270" w:rsidRDefault="00A44040"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A44040" w:rsidRPr="000E7270" w:rsidRDefault="00A44040"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A44040" w:rsidRPr="000E7270" w:rsidRDefault="00A44040"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A44040" w:rsidRPr="000E7270" w:rsidRDefault="00A44040"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A44040" w:rsidRPr="000E7270" w:rsidRDefault="00A44040"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6</w:t>
            </w:r>
          </w:p>
        </w:tc>
      </w:tr>
      <w:tr w:rsidR="00A44040" w:rsidRPr="000E7270"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Cs/>
                <w:color w:val="000000"/>
                <w:sz w:val="24"/>
                <w:szCs w:val="24"/>
              </w:rPr>
            </w:pPr>
            <w:r w:rsidRPr="000E7270">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jc w:val="left"/>
              <w:rPr>
                <w:rFonts w:ascii="Times New Roman" w:hAnsi="Times New Roman"/>
                <w:sz w:val="24"/>
                <w:szCs w:val="24"/>
                <w:lang w:eastAsia="en-US"/>
              </w:rPr>
            </w:pPr>
            <w:r w:rsidRPr="000E7270">
              <w:rPr>
                <w:rFonts w:ascii="Times New Roman" w:hAnsi="Times New Roman"/>
                <w:sz w:val="24"/>
                <w:szCs w:val="24"/>
                <w:lang w:eastAsia="en-US"/>
              </w:rPr>
              <w:t>Задачи бухгалтерск</w:t>
            </w:r>
            <w:r w:rsidRPr="000E7270">
              <w:rPr>
                <w:rFonts w:ascii="Times New Roman" w:hAnsi="Times New Roman"/>
                <w:sz w:val="24"/>
                <w:szCs w:val="24"/>
                <w:lang w:eastAsia="en-US"/>
              </w:rPr>
              <w:t>о</w:t>
            </w:r>
            <w:r w:rsidRPr="000E7270">
              <w:rPr>
                <w:rFonts w:ascii="Times New Roman" w:hAnsi="Times New Roman"/>
                <w:sz w:val="24"/>
                <w:szCs w:val="24"/>
                <w:lang w:eastAsia="en-US"/>
              </w:rPr>
              <w:t>го учёта в обеспечении экон</w:t>
            </w:r>
            <w:r w:rsidRPr="000E7270">
              <w:rPr>
                <w:rFonts w:ascii="Times New Roman" w:hAnsi="Times New Roman"/>
                <w:sz w:val="24"/>
                <w:szCs w:val="24"/>
                <w:lang w:eastAsia="en-US"/>
              </w:rPr>
              <w:t>о</w:t>
            </w:r>
            <w:r w:rsidRPr="000E7270">
              <w:rPr>
                <w:rFonts w:ascii="Times New Roman" w:hAnsi="Times New Roman"/>
                <w:sz w:val="24"/>
                <w:szCs w:val="24"/>
                <w:lang w:eastAsia="en-US"/>
              </w:rPr>
              <w:t>мической безопасности орг</w:t>
            </w:r>
            <w:r w:rsidRPr="000E7270">
              <w:rPr>
                <w:rFonts w:ascii="Times New Roman" w:hAnsi="Times New Roman"/>
                <w:sz w:val="24"/>
                <w:szCs w:val="24"/>
                <w:lang w:eastAsia="en-US"/>
              </w:rPr>
              <w:t>а</w:t>
            </w:r>
            <w:r w:rsidRPr="000E7270">
              <w:rPr>
                <w:rFonts w:ascii="Times New Roman" w:hAnsi="Times New Roman"/>
                <w:sz w:val="24"/>
                <w:szCs w:val="24"/>
                <w:lang w:eastAsia="en-US"/>
              </w:rPr>
              <w:t>низации.</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r>
      <w:tr w:rsidR="00A44040" w:rsidRPr="000E7270"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Cs/>
                <w:color w:val="000000"/>
                <w:sz w:val="24"/>
                <w:szCs w:val="24"/>
              </w:rPr>
            </w:pPr>
            <w:r w:rsidRPr="000E7270">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jc w:val="left"/>
              <w:rPr>
                <w:rFonts w:ascii="Times New Roman" w:hAnsi="Times New Roman"/>
                <w:sz w:val="24"/>
                <w:szCs w:val="24"/>
                <w:lang w:eastAsia="en-US"/>
              </w:rPr>
            </w:pPr>
            <w:r w:rsidRPr="000E7270">
              <w:rPr>
                <w:rFonts w:ascii="Times New Roman" w:hAnsi="Times New Roman"/>
                <w:sz w:val="24"/>
                <w:szCs w:val="24"/>
                <w:lang w:eastAsia="en-US"/>
              </w:rPr>
              <w:t>Налоговая безопа</w:t>
            </w:r>
            <w:r w:rsidRPr="000E7270">
              <w:rPr>
                <w:rFonts w:ascii="Times New Roman" w:hAnsi="Times New Roman"/>
                <w:sz w:val="24"/>
                <w:szCs w:val="24"/>
                <w:lang w:eastAsia="en-US"/>
              </w:rPr>
              <w:t>с</w:t>
            </w:r>
            <w:r w:rsidRPr="000E7270">
              <w:rPr>
                <w:rFonts w:ascii="Times New Roman" w:hAnsi="Times New Roman"/>
                <w:sz w:val="24"/>
                <w:szCs w:val="24"/>
                <w:lang w:eastAsia="en-US"/>
              </w:rPr>
              <w:t>ность как составляющая эк</w:t>
            </w:r>
            <w:r w:rsidRPr="000E7270">
              <w:rPr>
                <w:rFonts w:ascii="Times New Roman" w:hAnsi="Times New Roman"/>
                <w:sz w:val="24"/>
                <w:szCs w:val="24"/>
                <w:lang w:eastAsia="en-US"/>
              </w:rPr>
              <w:t>о</w:t>
            </w:r>
            <w:r w:rsidRPr="000E7270">
              <w:rPr>
                <w:rFonts w:ascii="Times New Roman" w:hAnsi="Times New Roman"/>
                <w:sz w:val="24"/>
                <w:szCs w:val="24"/>
                <w:lang w:eastAsia="en-US"/>
              </w:rPr>
              <w:t>номической безопасности организ</w:t>
            </w:r>
            <w:r w:rsidRPr="000E7270">
              <w:rPr>
                <w:rFonts w:ascii="Times New Roman" w:hAnsi="Times New Roman"/>
                <w:sz w:val="24"/>
                <w:szCs w:val="24"/>
                <w:lang w:eastAsia="en-US"/>
              </w:rPr>
              <w:t>а</w:t>
            </w:r>
            <w:r w:rsidRPr="000E7270">
              <w:rPr>
                <w:rFonts w:ascii="Times New Roman" w:hAnsi="Times New Roman"/>
                <w:sz w:val="24"/>
                <w:szCs w:val="24"/>
                <w:lang w:eastAsia="en-US"/>
              </w:rPr>
              <w:t>ции.</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r>
      <w:tr w:rsidR="00A44040" w:rsidRPr="000E7270"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Cs/>
                <w:color w:val="000000"/>
                <w:sz w:val="24"/>
                <w:szCs w:val="24"/>
              </w:rPr>
            </w:pPr>
            <w:r w:rsidRPr="000E7270">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jc w:val="left"/>
              <w:rPr>
                <w:rFonts w:ascii="Times New Roman" w:hAnsi="Times New Roman"/>
                <w:sz w:val="24"/>
                <w:szCs w:val="24"/>
                <w:lang w:eastAsia="en-US"/>
              </w:rPr>
            </w:pPr>
            <w:r w:rsidRPr="000E7270">
              <w:rPr>
                <w:rFonts w:ascii="Times New Roman" w:hAnsi="Times New Roman"/>
                <w:sz w:val="24"/>
                <w:szCs w:val="24"/>
                <w:lang w:eastAsia="en-US"/>
              </w:rPr>
              <w:t>Проблемные вопросы исчи</w:t>
            </w:r>
            <w:r w:rsidRPr="000E7270">
              <w:rPr>
                <w:rFonts w:ascii="Times New Roman" w:hAnsi="Times New Roman"/>
                <w:sz w:val="24"/>
                <w:szCs w:val="24"/>
                <w:lang w:eastAsia="en-US"/>
              </w:rPr>
              <w:t>с</w:t>
            </w:r>
            <w:r w:rsidRPr="000E7270">
              <w:rPr>
                <w:rFonts w:ascii="Times New Roman" w:hAnsi="Times New Roman"/>
                <w:sz w:val="24"/>
                <w:szCs w:val="24"/>
                <w:lang w:eastAsia="en-US"/>
              </w:rPr>
              <w:t>ления федеральных, реги</w:t>
            </w:r>
            <w:r w:rsidRPr="000E7270">
              <w:rPr>
                <w:rFonts w:ascii="Times New Roman" w:hAnsi="Times New Roman"/>
                <w:sz w:val="24"/>
                <w:szCs w:val="24"/>
                <w:lang w:eastAsia="en-US"/>
              </w:rPr>
              <w:t>о</w:t>
            </w:r>
            <w:r w:rsidRPr="000E7270">
              <w:rPr>
                <w:rFonts w:ascii="Times New Roman" w:hAnsi="Times New Roman"/>
                <w:sz w:val="24"/>
                <w:szCs w:val="24"/>
                <w:lang w:eastAsia="en-US"/>
              </w:rPr>
              <w:t>нальных, местных нал</w:t>
            </w:r>
            <w:r w:rsidRPr="000E7270">
              <w:rPr>
                <w:rFonts w:ascii="Times New Roman" w:hAnsi="Times New Roman"/>
                <w:sz w:val="24"/>
                <w:szCs w:val="24"/>
                <w:lang w:eastAsia="en-US"/>
              </w:rPr>
              <w:t>о</w:t>
            </w:r>
            <w:r w:rsidRPr="000E7270">
              <w:rPr>
                <w:rFonts w:ascii="Times New Roman" w:hAnsi="Times New Roman"/>
                <w:sz w:val="24"/>
                <w:szCs w:val="24"/>
                <w:lang w:eastAsia="en-US"/>
              </w:rPr>
              <w:t>гам.</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r>
      <w:tr w:rsidR="00A44040" w:rsidRPr="000E7270"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Cs/>
                <w:color w:val="000000"/>
                <w:sz w:val="24"/>
                <w:szCs w:val="24"/>
              </w:rPr>
            </w:pPr>
            <w:r w:rsidRPr="000E7270">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jc w:val="left"/>
              <w:rPr>
                <w:rFonts w:ascii="Times New Roman" w:hAnsi="Times New Roman"/>
                <w:sz w:val="24"/>
                <w:szCs w:val="24"/>
                <w:lang w:eastAsia="en-US"/>
              </w:rPr>
            </w:pPr>
            <w:r w:rsidRPr="000E7270">
              <w:rPr>
                <w:rFonts w:ascii="Times New Roman" w:hAnsi="Times New Roman"/>
                <w:sz w:val="24"/>
                <w:szCs w:val="24"/>
                <w:lang w:eastAsia="en-US"/>
              </w:rPr>
              <w:t>Договорная политика орган</w:t>
            </w:r>
            <w:r w:rsidRPr="000E7270">
              <w:rPr>
                <w:rFonts w:ascii="Times New Roman" w:hAnsi="Times New Roman"/>
                <w:sz w:val="24"/>
                <w:szCs w:val="24"/>
                <w:lang w:eastAsia="en-US"/>
              </w:rPr>
              <w:t>и</w:t>
            </w:r>
            <w:r w:rsidRPr="000E7270">
              <w:rPr>
                <w:rFonts w:ascii="Times New Roman" w:hAnsi="Times New Roman"/>
                <w:sz w:val="24"/>
                <w:szCs w:val="24"/>
                <w:lang w:eastAsia="en-US"/>
              </w:rPr>
              <w:t>зации</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8</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r>
      <w:tr w:rsidR="00A44040" w:rsidRPr="000E7270"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Cs/>
                <w:color w:val="000000"/>
                <w:sz w:val="24"/>
                <w:szCs w:val="24"/>
              </w:rPr>
            </w:pPr>
            <w:r w:rsidRPr="000E7270">
              <w:rPr>
                <w:rFonts w:ascii="Times New Roman" w:hAnsi="Times New Roman"/>
                <w:bCs/>
                <w:color w:val="000000"/>
                <w:sz w:val="24"/>
                <w:szCs w:val="24"/>
              </w:rPr>
              <w:t>5.</w:t>
            </w:r>
          </w:p>
        </w:tc>
        <w:tc>
          <w:tcPr>
            <w:tcW w:w="175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jc w:val="left"/>
              <w:rPr>
                <w:rFonts w:ascii="Times New Roman" w:hAnsi="Times New Roman"/>
                <w:sz w:val="24"/>
                <w:szCs w:val="24"/>
                <w:lang w:eastAsia="en-US"/>
              </w:rPr>
            </w:pPr>
            <w:r w:rsidRPr="000E7270">
              <w:rPr>
                <w:rFonts w:ascii="Times New Roman" w:hAnsi="Times New Roman"/>
                <w:sz w:val="24"/>
                <w:szCs w:val="24"/>
                <w:lang w:eastAsia="en-US"/>
              </w:rPr>
              <w:t>Особенности бухга</w:t>
            </w:r>
            <w:r w:rsidRPr="000E7270">
              <w:rPr>
                <w:rFonts w:ascii="Times New Roman" w:hAnsi="Times New Roman"/>
                <w:sz w:val="24"/>
                <w:szCs w:val="24"/>
                <w:lang w:eastAsia="en-US"/>
              </w:rPr>
              <w:t>л</w:t>
            </w:r>
            <w:r w:rsidRPr="000E7270">
              <w:rPr>
                <w:rFonts w:ascii="Times New Roman" w:hAnsi="Times New Roman"/>
                <w:sz w:val="24"/>
                <w:szCs w:val="24"/>
                <w:lang w:eastAsia="en-US"/>
              </w:rPr>
              <w:t>терского, нал</w:t>
            </w:r>
            <w:r w:rsidRPr="000E7270">
              <w:rPr>
                <w:rFonts w:ascii="Times New Roman" w:hAnsi="Times New Roman"/>
                <w:sz w:val="24"/>
                <w:szCs w:val="24"/>
                <w:lang w:eastAsia="en-US"/>
              </w:rPr>
              <w:t>о</w:t>
            </w:r>
            <w:r w:rsidRPr="000E7270">
              <w:rPr>
                <w:rFonts w:ascii="Times New Roman" w:hAnsi="Times New Roman"/>
                <w:sz w:val="24"/>
                <w:szCs w:val="24"/>
                <w:lang w:eastAsia="en-US"/>
              </w:rPr>
              <w:t>гового учёта, договорной политики по различным в</w:t>
            </w:r>
            <w:r w:rsidRPr="000E7270">
              <w:rPr>
                <w:rFonts w:ascii="Times New Roman" w:hAnsi="Times New Roman"/>
                <w:sz w:val="24"/>
                <w:szCs w:val="24"/>
                <w:lang w:eastAsia="en-US"/>
              </w:rPr>
              <w:t>и</w:t>
            </w:r>
            <w:r w:rsidRPr="000E7270">
              <w:rPr>
                <w:rFonts w:ascii="Times New Roman" w:hAnsi="Times New Roman"/>
                <w:sz w:val="24"/>
                <w:szCs w:val="24"/>
                <w:lang w:eastAsia="en-US"/>
              </w:rPr>
              <w:t>дам деятел</w:t>
            </w:r>
            <w:r w:rsidRPr="000E7270">
              <w:rPr>
                <w:rFonts w:ascii="Times New Roman" w:hAnsi="Times New Roman"/>
                <w:sz w:val="24"/>
                <w:szCs w:val="24"/>
                <w:lang w:eastAsia="en-US"/>
              </w:rPr>
              <w:t>ь</w:t>
            </w:r>
            <w:r w:rsidRPr="000E7270">
              <w:rPr>
                <w:rFonts w:ascii="Times New Roman" w:hAnsi="Times New Roman"/>
                <w:sz w:val="24"/>
                <w:szCs w:val="24"/>
                <w:lang w:eastAsia="en-US"/>
              </w:rPr>
              <w:t>ности</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6</w:t>
            </w:r>
          </w:p>
        </w:tc>
      </w:tr>
      <w:tr w:rsidR="00A44040" w:rsidRPr="000E7270"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Cs/>
                <w:color w:val="000000"/>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w:t>
            </w:r>
            <w:r w:rsidRPr="000E7270">
              <w:rPr>
                <w:rFonts w:ascii="Times New Roman" w:hAnsi="Times New Roman"/>
                <w:bCs/>
                <w:color w:val="000000"/>
                <w:sz w:val="24"/>
                <w:szCs w:val="24"/>
              </w:rPr>
              <w:t>т</w:t>
            </w:r>
            <w:r w:rsidRPr="000E7270">
              <w:rPr>
                <w:rFonts w:ascii="Times New Roman" w:hAnsi="Times New Roman"/>
                <w:bCs/>
                <w:color w:val="000000"/>
                <w:sz w:val="24"/>
                <w:szCs w:val="24"/>
              </w:rPr>
              <w:t>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 xml:space="preserve">Зачет </w:t>
            </w:r>
          </w:p>
        </w:tc>
      </w:tr>
      <w:tr w:rsidR="00A44040" w:rsidRPr="000E7270"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0E7270" w:rsidRDefault="00A44040" w:rsidP="00D2265F">
            <w:pPr>
              <w:spacing w:before="20" w:afterLines="20" w:after="48"/>
              <w:jc w:val="center"/>
              <w:rPr>
                <w:rFonts w:ascii="Times New Roman" w:hAnsi="Times New Roman"/>
                <w:b/>
                <w:bCs/>
                <w:color w:val="000000"/>
                <w:sz w:val="24"/>
                <w:szCs w:val="24"/>
              </w:rPr>
            </w:pPr>
          </w:p>
        </w:tc>
      </w:tr>
      <w:tr w:rsidR="00A44040" w:rsidRPr="004E5CB2" w:rsidTr="00D2265F">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A44040" w:rsidRPr="004E5CB2" w:rsidRDefault="00A44040" w:rsidP="00D2265F">
            <w:pPr>
              <w:spacing w:before="20" w:afterLines="20" w:after="48"/>
              <w:jc w:val="center"/>
              <w:rPr>
                <w:rFonts w:ascii="Times New Roman" w:hAnsi="Times New Roman"/>
                <w:sz w:val="24"/>
                <w:szCs w:val="24"/>
                <w:highlight w:val="yellow"/>
              </w:rPr>
            </w:pPr>
          </w:p>
        </w:tc>
        <w:tc>
          <w:tcPr>
            <w:tcW w:w="1758" w:type="pct"/>
            <w:tcBorders>
              <w:top w:val="single" w:sz="4" w:space="0" w:color="auto"/>
              <w:left w:val="single" w:sz="4" w:space="0" w:color="auto"/>
              <w:bottom w:val="single" w:sz="4" w:space="0" w:color="auto"/>
              <w:right w:val="single" w:sz="4" w:space="0" w:color="auto"/>
            </w:tcBorders>
            <w:vAlign w:val="center"/>
          </w:tcPr>
          <w:p w:rsidR="00A44040" w:rsidRPr="004E5CB2" w:rsidRDefault="00A44040" w:rsidP="00D2265F">
            <w:pPr>
              <w:spacing w:before="20" w:afterLines="20" w:after="48"/>
              <w:rPr>
                <w:rFonts w:ascii="Times New Roman" w:hAnsi="Times New Roman"/>
                <w:b/>
                <w:bCs/>
                <w:color w:val="000000"/>
                <w:sz w:val="24"/>
                <w:szCs w:val="24"/>
                <w:highlight w:val="yellow"/>
              </w:rPr>
            </w:pP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4E5CB2" w:rsidRDefault="00A44040" w:rsidP="00D2265F">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A44040" w:rsidRPr="004E5CB2" w:rsidRDefault="00A44040" w:rsidP="00D2265F">
            <w:pPr>
              <w:spacing w:before="20" w:afterLines="20" w:after="48"/>
              <w:jc w:val="center"/>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A44040" w:rsidRPr="004E5CB2" w:rsidRDefault="00A44040" w:rsidP="00D2265F">
            <w:pPr>
              <w:spacing w:before="20" w:afterLines="20" w:after="48"/>
              <w:jc w:val="center"/>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A44040" w:rsidRPr="004E5CB2" w:rsidRDefault="00A44040" w:rsidP="00D2265F">
            <w:pPr>
              <w:spacing w:before="20" w:afterLines="20" w:after="48"/>
              <w:jc w:val="center"/>
              <w:rPr>
                <w:rFonts w:ascii="Times New Roman" w:hAnsi="Times New Roman"/>
                <w:b/>
                <w:bCs/>
                <w:color w:val="000000"/>
                <w:sz w:val="24"/>
                <w:szCs w:val="24"/>
              </w:rPr>
            </w:pPr>
          </w:p>
        </w:tc>
      </w:tr>
    </w:tbl>
    <w:p w:rsidR="00A66CD8" w:rsidRPr="00C62D99" w:rsidRDefault="00A66CD8" w:rsidP="00757641">
      <w:pPr>
        <w:suppressAutoHyphens/>
        <w:jc w:val="center"/>
        <w:rPr>
          <w:rFonts w:ascii="Times New Roman" w:hAnsi="Times New Roman"/>
          <w:b/>
          <w:sz w:val="28"/>
          <w:szCs w:val="28"/>
        </w:rPr>
      </w:pPr>
    </w:p>
    <w:sectPr w:rsidR="00A66CD8" w:rsidRPr="00C62D99"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8</cp:revision>
  <cp:lastPrinted>2021-03-04T09:00:00Z</cp:lastPrinted>
  <dcterms:created xsi:type="dcterms:W3CDTF">2021-02-19T12:15:00Z</dcterms:created>
  <dcterms:modified xsi:type="dcterms:W3CDTF">2021-03-04T09:47:00Z</dcterms:modified>
</cp:coreProperties>
</file>